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44" w:rsidRPr="0079213B" w:rsidRDefault="00BE0344" w:rsidP="00BE0344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r w:rsidRPr="0079213B">
        <w:rPr>
          <w:rFonts w:ascii="SimSun" w:hAnsi="SimSun" w:cs="SimSun"/>
          <w:b/>
          <w:kern w:val="2"/>
          <w:sz w:val="28"/>
          <w:szCs w:val="21"/>
        </w:rPr>
        <w:t>1-1</w:t>
      </w:r>
      <w:r>
        <w:rPr>
          <w:rFonts w:ascii="SimSun" w:hAnsi="SimSun" w:cs="SimSun" w:hint="eastAsia"/>
          <w:b/>
          <w:kern w:val="2"/>
          <w:sz w:val="28"/>
          <w:szCs w:val="21"/>
        </w:rPr>
        <w:t>6</w:t>
      </w:r>
    </w:p>
    <w:p w:rsidR="00BE0344" w:rsidRDefault="00BE0344" w:rsidP="00BE0344">
      <w:pPr>
        <w:widowControl w:val="0"/>
        <w:snapToGrid w:val="0"/>
        <w:spacing w:after="0" w:line="300" w:lineRule="exact"/>
        <w:jc w:val="center"/>
        <w:rPr>
          <w:rFonts w:ascii="SimSun" w:hAnsi="SimSun" w:cs="SimSun" w:hint="eastAsia"/>
          <w:b/>
          <w:kern w:val="2"/>
          <w:sz w:val="28"/>
          <w:szCs w:val="21"/>
        </w:rPr>
      </w:pPr>
      <w:r w:rsidRPr="0079213B">
        <w:rPr>
          <w:rFonts w:ascii="SimSun" w:hAnsi="SimSun" w:cs="SimSun" w:hint="eastAsia"/>
          <w:b/>
          <w:kern w:val="2"/>
          <w:sz w:val="28"/>
          <w:szCs w:val="21"/>
        </w:rPr>
        <w:t>高等院校</w:t>
      </w:r>
      <w:r w:rsidRPr="0079213B">
        <w:rPr>
          <w:rFonts w:ascii="SimSun" w:hAnsi="SimSun" w:cs="SimSun"/>
          <w:b/>
          <w:kern w:val="2"/>
          <w:sz w:val="28"/>
          <w:szCs w:val="21"/>
        </w:rPr>
        <w:t>-</w:t>
      </w:r>
      <w:r>
        <w:rPr>
          <w:rFonts w:ascii="SimSun" w:hAnsi="SimSun" w:cs="SimSun" w:hint="eastAsia"/>
          <w:b/>
          <w:kern w:val="2"/>
          <w:sz w:val="28"/>
          <w:szCs w:val="21"/>
        </w:rPr>
        <w:t>内江师范学院</w:t>
      </w:r>
    </w:p>
    <w:p w:rsidR="00BE0344" w:rsidRDefault="00BE0344" w:rsidP="00BE0344">
      <w:pPr>
        <w:rPr>
          <w:rFonts w:ascii="SimHei" w:eastAsia="SimHei" w:cs="SimHei" w:hint="eastAsia"/>
          <w:b/>
          <w:bCs/>
          <w:sz w:val="24"/>
          <w:szCs w:val="24"/>
        </w:rPr>
      </w:pPr>
      <w:bookmarkStart w:id="0" w:name="_GoBack"/>
      <w:bookmarkEnd w:id="0"/>
    </w:p>
    <w:tbl>
      <w:tblPr>
        <w:tblW w:w="14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8"/>
        <w:gridCol w:w="992"/>
        <w:gridCol w:w="884"/>
        <w:gridCol w:w="903"/>
        <w:gridCol w:w="755"/>
        <w:gridCol w:w="449"/>
        <w:gridCol w:w="1203"/>
        <w:gridCol w:w="362"/>
        <w:gridCol w:w="1216"/>
        <w:gridCol w:w="603"/>
        <w:gridCol w:w="851"/>
        <w:gridCol w:w="992"/>
        <w:gridCol w:w="1701"/>
        <w:gridCol w:w="1063"/>
        <w:gridCol w:w="1929"/>
      </w:tblGrid>
      <w:tr w:rsidR="00BE0344" w:rsidRPr="007D2904" w:rsidTr="001432EB">
        <w:trPr>
          <w:trHeight w:val="375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引才单位</w:t>
            </w:r>
          </w:p>
        </w:tc>
        <w:tc>
          <w:tcPr>
            <w:tcW w:w="3534" w:type="dxa"/>
            <w:gridSpan w:val="4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内江师范学院</w:t>
            </w:r>
          </w:p>
        </w:tc>
        <w:tc>
          <w:tcPr>
            <w:tcW w:w="2014" w:type="dxa"/>
            <w:gridSpan w:val="3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单位类别</w:t>
            </w:r>
          </w:p>
        </w:tc>
        <w:tc>
          <w:tcPr>
            <w:tcW w:w="1216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高等院校</w:t>
            </w:r>
          </w:p>
        </w:tc>
        <w:tc>
          <w:tcPr>
            <w:tcW w:w="1454" w:type="dxa"/>
            <w:gridSpan w:val="2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单位网址</w:t>
            </w:r>
          </w:p>
        </w:tc>
        <w:tc>
          <w:tcPr>
            <w:tcW w:w="2693" w:type="dxa"/>
            <w:gridSpan w:val="2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http://www.njtc.edu.cn</w:t>
            </w:r>
          </w:p>
        </w:tc>
        <w:tc>
          <w:tcPr>
            <w:tcW w:w="1063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邮编</w:t>
            </w:r>
          </w:p>
        </w:tc>
        <w:tc>
          <w:tcPr>
            <w:tcW w:w="1929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641112</w:t>
            </w:r>
          </w:p>
        </w:tc>
      </w:tr>
      <w:tr w:rsidR="00BE0344" w:rsidRPr="007D2904" w:rsidTr="001432EB">
        <w:trPr>
          <w:trHeight w:val="375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通讯地址</w:t>
            </w:r>
          </w:p>
        </w:tc>
        <w:tc>
          <w:tcPr>
            <w:tcW w:w="3534" w:type="dxa"/>
            <w:gridSpan w:val="4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四川省内江市东桐路</w:t>
            </w:r>
            <w:r w:rsidRPr="007D2904">
              <w:rPr>
                <w:rFonts w:ascii="SimSun" w:hAnsi="SimSun" w:cs="SimSun"/>
              </w:rPr>
              <w:t>705</w:t>
            </w:r>
            <w:r w:rsidRPr="007D2904">
              <w:rPr>
                <w:rFonts w:ascii="SimSun" w:hAnsi="SimSun" w:cs="SimSun" w:hint="eastAsia"/>
              </w:rPr>
              <w:t>号</w:t>
            </w:r>
          </w:p>
        </w:tc>
        <w:tc>
          <w:tcPr>
            <w:tcW w:w="2014" w:type="dxa"/>
            <w:gridSpan w:val="3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联系人</w:t>
            </w:r>
          </w:p>
        </w:tc>
        <w:tc>
          <w:tcPr>
            <w:tcW w:w="1216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周艺</w:t>
            </w:r>
          </w:p>
        </w:tc>
        <w:tc>
          <w:tcPr>
            <w:tcW w:w="1454" w:type="dxa"/>
            <w:gridSpan w:val="2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0832-2342197</w:t>
            </w:r>
          </w:p>
        </w:tc>
        <w:tc>
          <w:tcPr>
            <w:tcW w:w="1063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E-mail</w:t>
            </w:r>
          </w:p>
        </w:tc>
        <w:tc>
          <w:tcPr>
            <w:tcW w:w="1929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rsc@njtc.edu.cn</w:t>
            </w:r>
          </w:p>
        </w:tc>
      </w:tr>
      <w:tr w:rsidR="00BE0344" w:rsidRPr="007D2904" w:rsidTr="001432EB">
        <w:trPr>
          <w:trHeight w:val="619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单位简介</w:t>
            </w:r>
          </w:p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（</w:t>
            </w:r>
            <w:r w:rsidRPr="007D2904">
              <w:rPr>
                <w:rFonts w:ascii="SimSun" w:hAnsi="SimSun" w:cs="SimSun"/>
              </w:rPr>
              <w:t>150</w:t>
            </w:r>
            <w:r w:rsidRPr="007D2904">
              <w:rPr>
                <w:rFonts w:ascii="SimSun" w:hAnsi="SimSun" w:cs="SimSun" w:hint="eastAsia"/>
              </w:rPr>
              <w:t>字）</w:t>
            </w:r>
          </w:p>
        </w:tc>
        <w:tc>
          <w:tcPr>
            <w:tcW w:w="13903" w:type="dxa"/>
            <w:gridSpan w:val="14"/>
            <w:vAlign w:val="center"/>
          </w:tcPr>
          <w:p w:rsidR="00BE0344" w:rsidRPr="007D2904" w:rsidRDefault="00BE0344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内江师范学院是经教育部批准设立的全日制省属本科院校。学校设有</w:t>
            </w:r>
            <w:r w:rsidRPr="007D2904">
              <w:rPr>
                <w:rFonts w:ascii="SimSun" w:hAnsi="SimSun" w:cs="SimSun"/>
              </w:rPr>
              <w:t>14</w:t>
            </w:r>
            <w:r w:rsidRPr="007D2904">
              <w:rPr>
                <w:rFonts w:ascii="SimSun" w:hAnsi="SimSun" w:cs="SimSun" w:hint="eastAsia"/>
              </w:rPr>
              <w:t>个二级学院，</w:t>
            </w:r>
            <w:r w:rsidRPr="007D2904">
              <w:rPr>
                <w:rFonts w:ascii="SimSun" w:hAnsi="SimSun" w:cs="SimSun"/>
              </w:rPr>
              <w:t>50</w:t>
            </w:r>
            <w:r w:rsidRPr="007D2904">
              <w:rPr>
                <w:rFonts w:ascii="SimSun" w:hAnsi="SimSun" w:cs="SimSun" w:hint="eastAsia"/>
              </w:rPr>
              <w:t>个本科专业，涉及十个学科门类。现有教职工</w:t>
            </w:r>
            <w:r w:rsidRPr="007D2904">
              <w:rPr>
                <w:rFonts w:ascii="SimSun" w:hAnsi="SimSun" w:cs="SimSun"/>
              </w:rPr>
              <w:t>1250</w:t>
            </w:r>
            <w:r w:rsidRPr="007D2904">
              <w:rPr>
                <w:rFonts w:ascii="SimSun" w:hAnsi="SimSun" w:cs="SimSun" w:hint="eastAsia"/>
              </w:rPr>
              <w:t>人，其中专任教师</w:t>
            </w:r>
            <w:r w:rsidRPr="007D2904">
              <w:rPr>
                <w:rFonts w:ascii="SimSun" w:hAnsi="SimSun" w:cs="SimSun"/>
              </w:rPr>
              <w:t>987</w:t>
            </w:r>
            <w:r w:rsidRPr="007D2904">
              <w:rPr>
                <w:rFonts w:ascii="SimSun" w:hAnsi="SimSun" w:cs="SimSun" w:hint="eastAsia"/>
              </w:rPr>
              <w:t>人，正、副高职</w:t>
            </w:r>
            <w:r w:rsidRPr="007D2904">
              <w:rPr>
                <w:rFonts w:ascii="SimSun" w:hAnsi="SimSun" w:cs="SimSun"/>
              </w:rPr>
              <w:t>345</w:t>
            </w:r>
            <w:r w:rsidRPr="007D2904">
              <w:rPr>
                <w:rFonts w:ascii="SimSun" w:hAnsi="SimSun" w:cs="SimSun" w:hint="eastAsia"/>
              </w:rPr>
              <w:t>人，硕、博士</w:t>
            </w:r>
            <w:r w:rsidRPr="007D2904">
              <w:rPr>
                <w:rFonts w:ascii="SimSun" w:hAnsi="SimSun" w:cs="SimSun"/>
              </w:rPr>
              <w:t>505</w:t>
            </w:r>
            <w:r w:rsidRPr="007D2904">
              <w:rPr>
                <w:rFonts w:ascii="SimSun" w:hAnsi="SimSun" w:cs="SimSun" w:hint="eastAsia"/>
              </w:rPr>
              <w:t>人。专任教师中具有博士学位的比例达</w:t>
            </w:r>
            <w:r w:rsidRPr="007D2904">
              <w:rPr>
                <w:rFonts w:ascii="SimSun" w:hAnsi="SimSun" w:cs="SimSun"/>
              </w:rPr>
              <w:t>52%</w:t>
            </w:r>
            <w:r w:rsidRPr="007D2904">
              <w:rPr>
                <w:rFonts w:ascii="SimSun" w:hAnsi="SimSun" w:cs="SimSun" w:hint="eastAsia"/>
              </w:rPr>
              <w:t>。学校设施齐备，办学条件优良，现有四川省省属高校科研创新团队</w:t>
            </w:r>
            <w:r w:rsidRPr="007D2904">
              <w:rPr>
                <w:rFonts w:ascii="SimSun" w:hAnsi="SimSun" w:cs="SimSun"/>
              </w:rPr>
              <w:t>2</w:t>
            </w:r>
            <w:r w:rsidRPr="007D2904">
              <w:rPr>
                <w:rFonts w:ascii="SimSun" w:hAnsi="SimSun" w:cs="SimSun" w:hint="eastAsia"/>
              </w:rPr>
              <w:t>个，省高校重点实验室</w:t>
            </w:r>
            <w:r w:rsidRPr="007D2904">
              <w:rPr>
                <w:rFonts w:ascii="SimSun" w:hAnsi="SimSun" w:cs="SimSun"/>
              </w:rPr>
              <w:t>3</w:t>
            </w:r>
            <w:r w:rsidRPr="007D2904">
              <w:rPr>
                <w:rFonts w:ascii="SimSun" w:hAnsi="SimSun" w:cs="SimSun" w:hint="eastAsia"/>
              </w:rPr>
              <w:t>个，省人文社会科学研发基地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个等共计</w:t>
            </w:r>
            <w:r w:rsidRPr="007D2904">
              <w:rPr>
                <w:rFonts w:ascii="SimSun" w:hAnsi="SimSun" w:cs="SimSun"/>
              </w:rPr>
              <w:t>23</w:t>
            </w:r>
            <w:r w:rsidRPr="007D2904">
              <w:rPr>
                <w:rFonts w:ascii="SimSun" w:hAnsi="SimSun" w:cs="SimSun" w:hint="eastAsia"/>
              </w:rPr>
              <w:t>个研究所（室）。</w:t>
            </w:r>
          </w:p>
        </w:tc>
      </w:tr>
      <w:tr w:rsidR="00BE0344" w:rsidRPr="007D2904" w:rsidTr="001432EB">
        <w:trPr>
          <w:trHeight w:val="592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引进岗位及拟任职务职位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专业</w:t>
            </w:r>
          </w:p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领域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职称职</w:t>
            </w:r>
          </w:p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务要求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学位</w:t>
            </w:r>
          </w:p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海外工作年限要求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其他</w:t>
            </w:r>
          </w:p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需求</w:t>
            </w:r>
          </w:p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人数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引进</w:t>
            </w:r>
          </w:p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方式</w:t>
            </w:r>
          </w:p>
        </w:tc>
        <w:tc>
          <w:tcPr>
            <w:tcW w:w="170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提供事业平台</w:t>
            </w:r>
          </w:p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提供薪酬、生活待遇或其他优惠条件</w:t>
            </w:r>
          </w:p>
        </w:tc>
      </w:tr>
      <w:tr w:rsidR="00BE0344" w:rsidRPr="007D2904" w:rsidTr="001432EB">
        <w:trPr>
          <w:trHeight w:val="710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其它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博士或教授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土木工程，建筑学，结构工程；信息与通信工程；电子科学与技术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3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Merge w:val="restart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重点学科、重点实验室</w:t>
            </w:r>
          </w:p>
        </w:tc>
        <w:tc>
          <w:tcPr>
            <w:tcW w:w="2992" w:type="dxa"/>
            <w:gridSpan w:val="2"/>
            <w:vMerge w:val="restart"/>
            <w:vAlign w:val="center"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  <w:b/>
                <w:bCs/>
              </w:rPr>
            </w:pPr>
            <w:r w:rsidRPr="007D2904">
              <w:rPr>
                <w:rFonts w:ascii="SimSun" w:hAnsi="SimSun" w:cs="SimSun" w:hint="eastAsia"/>
              </w:rPr>
              <w:t>按内师院发【</w:t>
            </w:r>
            <w:r w:rsidRPr="007D2904">
              <w:rPr>
                <w:rFonts w:ascii="SimSun" w:hAnsi="SimSun" w:cs="SimSun"/>
              </w:rPr>
              <w:t>2014</w:t>
            </w:r>
            <w:r w:rsidRPr="007D2904">
              <w:rPr>
                <w:rFonts w:ascii="SimSun" w:hAnsi="SimSun" w:cs="SimSun" w:hint="eastAsia"/>
              </w:rPr>
              <w:t>】</w:t>
            </w:r>
            <w:r w:rsidRPr="007D2904">
              <w:rPr>
                <w:rFonts w:ascii="SimSun" w:hAnsi="SimSun" w:cs="SimSun"/>
              </w:rPr>
              <w:t>4</w:t>
            </w:r>
            <w:r w:rsidRPr="007D2904">
              <w:rPr>
                <w:rFonts w:ascii="SimSun" w:hAnsi="SimSun" w:cs="SimSun" w:hint="eastAsia"/>
              </w:rPr>
              <w:t>号执行</w:t>
            </w:r>
          </w:p>
        </w:tc>
      </w:tr>
      <w:tr w:rsidR="00BE0344" w:rsidRPr="007D2904" w:rsidTr="001432EB">
        <w:trPr>
          <w:trHeight w:val="124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科研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钒钛钢铁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Merge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  <w:tr w:rsidR="00BE0344" w:rsidRPr="007D2904" w:rsidTr="001432EB">
        <w:trPr>
          <w:trHeight w:val="274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3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新材料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1-2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Merge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  <w:tr w:rsidR="00BE0344" w:rsidRPr="007D2904" w:rsidTr="001432EB">
        <w:trPr>
          <w:trHeight w:val="251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4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商贸物流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硕士及以上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Merge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  <w:tr w:rsidR="00BE0344" w:rsidRPr="007D2904" w:rsidTr="001432EB">
        <w:trPr>
          <w:trHeight w:val="486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5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金融证卷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硕士及以上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Merge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  <w:tr w:rsidR="00BE0344" w:rsidRPr="007D2904" w:rsidTr="001432EB">
        <w:trPr>
          <w:trHeight w:val="251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6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经营管理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中级以上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硕士及以上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Merge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  <w:tr w:rsidR="00BE0344" w:rsidRPr="007D2904" w:rsidTr="001432EB">
        <w:trPr>
          <w:trHeight w:val="251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电子信息技术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副高及以上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软件工程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Merge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  <w:tr w:rsidR="00BE0344" w:rsidRPr="007D2904" w:rsidTr="001432EB">
        <w:trPr>
          <w:trHeight w:val="348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8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电子信息技术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网络工程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Merge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  <w:tr w:rsidR="00BE0344" w:rsidRPr="007D2904" w:rsidTr="001432EB">
        <w:trPr>
          <w:trHeight w:val="251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9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其它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数值仿真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</w:t>
            </w: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  <w:tr w:rsidR="00BE0344" w:rsidRPr="007D2904" w:rsidTr="001432EB">
        <w:trPr>
          <w:trHeight w:val="156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10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客座教授</w:t>
            </w: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生命科学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正高职称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6-10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来川服务</w:t>
            </w:r>
          </w:p>
        </w:tc>
        <w:tc>
          <w:tcPr>
            <w:tcW w:w="170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四川省高校“特色农业资源研究与利用”重点实验室</w:t>
            </w: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  <w:tr w:rsidR="00BE0344" w:rsidRPr="007D2904" w:rsidTr="001432EB">
        <w:trPr>
          <w:trHeight w:val="156"/>
          <w:jc w:val="center"/>
        </w:trPr>
        <w:tc>
          <w:tcPr>
            <w:tcW w:w="1078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</w:t>
            </w:r>
          </w:p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884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生命科学</w:t>
            </w:r>
          </w:p>
        </w:tc>
        <w:tc>
          <w:tcPr>
            <w:tcW w:w="9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无</w:t>
            </w:r>
          </w:p>
        </w:tc>
        <w:tc>
          <w:tcPr>
            <w:tcW w:w="1204" w:type="dxa"/>
            <w:gridSpan w:val="2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3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0-2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81" w:type="dxa"/>
            <w:gridSpan w:val="3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鱼类研究</w:t>
            </w:r>
          </w:p>
        </w:tc>
        <w:tc>
          <w:tcPr>
            <w:tcW w:w="85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992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01" w:type="dxa"/>
            <w:vAlign w:val="center"/>
          </w:tcPr>
          <w:p w:rsidR="00BE0344" w:rsidRPr="007D2904" w:rsidRDefault="00BE0344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“长江上游鱼类资源与利用”四川省重点实验室</w:t>
            </w:r>
          </w:p>
        </w:tc>
        <w:tc>
          <w:tcPr>
            <w:tcW w:w="2992" w:type="dxa"/>
            <w:gridSpan w:val="2"/>
            <w:vMerge/>
          </w:tcPr>
          <w:p w:rsidR="00BE0344" w:rsidRPr="007D2904" w:rsidRDefault="00BE0344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</w:tr>
    </w:tbl>
    <w:p w:rsidR="00BE0344" w:rsidRDefault="00BE0344" w:rsidP="00BE0344">
      <w:pPr>
        <w:rPr>
          <w:rFonts w:ascii="SimHei" w:eastAsia="SimHei"/>
          <w:b/>
          <w:bCs/>
          <w:sz w:val="24"/>
          <w:szCs w:val="24"/>
        </w:rPr>
      </w:pPr>
    </w:p>
    <w:p w:rsidR="00BE0344" w:rsidRPr="0079213B" w:rsidRDefault="00BE0344" w:rsidP="00BE0344">
      <w:pPr>
        <w:widowControl w:val="0"/>
        <w:snapToGrid w:val="0"/>
        <w:spacing w:after="0" w:line="300" w:lineRule="exact"/>
        <w:rPr>
          <w:rFonts w:ascii="SimSun" w:hAnsi="SimSun" w:cs="SimSun"/>
          <w:b/>
          <w:kern w:val="2"/>
          <w:sz w:val="28"/>
          <w:szCs w:val="21"/>
        </w:rPr>
      </w:pPr>
    </w:p>
    <w:p w:rsidR="00B07319" w:rsidRDefault="00BE0344"/>
    <w:sectPr w:rsidR="00B07319" w:rsidSect="00BE034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44" w:rsidRDefault="00BE0344" w:rsidP="00BE0344">
      <w:pPr>
        <w:spacing w:after="0" w:line="240" w:lineRule="auto"/>
      </w:pPr>
      <w:r>
        <w:separator/>
      </w:r>
    </w:p>
  </w:endnote>
  <w:endnote w:type="continuationSeparator" w:id="0">
    <w:p w:rsidR="00BE0344" w:rsidRDefault="00BE0344" w:rsidP="00BE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44" w:rsidRDefault="00BE0344" w:rsidP="00BE0344">
      <w:pPr>
        <w:spacing w:after="0" w:line="240" w:lineRule="auto"/>
      </w:pPr>
      <w:r>
        <w:separator/>
      </w:r>
    </w:p>
  </w:footnote>
  <w:footnote w:type="continuationSeparator" w:id="0">
    <w:p w:rsidR="00BE0344" w:rsidRDefault="00BE0344" w:rsidP="00BE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44" w:rsidRDefault="00BE0344" w:rsidP="00BE0344">
    <w:pPr>
      <w:spacing w:line="520" w:lineRule="exact"/>
      <w:jc w:val="center"/>
    </w:pPr>
    <w:r w:rsidRPr="00406CA4">
      <w:rPr>
        <w:rFonts w:ascii="方正小标宋_GBK" w:eastAsia="方正小标宋_GBK" w:cs="方正小标宋_GBK"/>
        <w:b/>
        <w:bCs/>
        <w:sz w:val="28"/>
        <w:szCs w:val="50"/>
      </w:rPr>
      <w:t>2014</w:t>
    </w:r>
    <w:r w:rsidRPr="00406CA4">
      <w:rPr>
        <w:rFonts w:ascii="方正小标宋_GBK" w:eastAsia="方正小标宋_GBK" w:cs="方正小标宋_GBK" w:hint="eastAsia"/>
        <w:b/>
        <w:bCs/>
        <w:sz w:val="28"/>
        <w:szCs w:val="50"/>
      </w:rPr>
      <w:t>年四川省海外高层次人才需求信息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41"/>
    <w:rsid w:val="006A0441"/>
    <w:rsid w:val="006B2D36"/>
    <w:rsid w:val="0091325D"/>
    <w:rsid w:val="00B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44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3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E0344"/>
  </w:style>
  <w:style w:type="paragraph" w:styleId="Footer">
    <w:name w:val="footer"/>
    <w:basedOn w:val="Normal"/>
    <w:link w:val="FooterChar"/>
    <w:uiPriority w:val="99"/>
    <w:unhideWhenUsed/>
    <w:rsid w:val="00BE03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E0344"/>
  </w:style>
  <w:style w:type="paragraph" w:customStyle="1" w:styleId="Char">
    <w:name w:val=" Char"/>
    <w:basedOn w:val="Normal"/>
    <w:autoRedefine/>
    <w:rsid w:val="00BE0344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44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3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E0344"/>
  </w:style>
  <w:style w:type="paragraph" w:styleId="Footer">
    <w:name w:val="footer"/>
    <w:basedOn w:val="Normal"/>
    <w:link w:val="FooterChar"/>
    <w:uiPriority w:val="99"/>
    <w:unhideWhenUsed/>
    <w:rsid w:val="00BE03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E0344"/>
  </w:style>
  <w:style w:type="paragraph" w:customStyle="1" w:styleId="Char">
    <w:name w:val=" Char"/>
    <w:basedOn w:val="Normal"/>
    <w:autoRedefine/>
    <w:rsid w:val="00BE0344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>CSULB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</dc:creator>
  <cp:keywords/>
  <dc:description/>
  <cp:lastModifiedBy>Susan Shi</cp:lastModifiedBy>
  <cp:revision>2</cp:revision>
  <dcterms:created xsi:type="dcterms:W3CDTF">2014-10-22T18:03:00Z</dcterms:created>
  <dcterms:modified xsi:type="dcterms:W3CDTF">2014-10-22T18:05:00Z</dcterms:modified>
</cp:coreProperties>
</file>