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7" w:rsidRPr="0079213B" w:rsidRDefault="00D27417" w:rsidP="00D27417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7</w:t>
      </w:r>
    </w:p>
    <w:p w:rsidR="00D27417" w:rsidRPr="0079213B" w:rsidRDefault="00D27417" w:rsidP="00D27417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成都中医药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D27417" w:rsidRDefault="00D27417" w:rsidP="00D27417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"/>
        <w:gridCol w:w="696"/>
        <w:gridCol w:w="1334"/>
        <w:gridCol w:w="567"/>
        <w:gridCol w:w="1276"/>
        <w:gridCol w:w="709"/>
        <w:gridCol w:w="151"/>
        <w:gridCol w:w="667"/>
        <w:gridCol w:w="696"/>
        <w:gridCol w:w="328"/>
        <w:gridCol w:w="709"/>
        <w:gridCol w:w="53"/>
        <w:gridCol w:w="1221"/>
        <w:gridCol w:w="129"/>
        <w:gridCol w:w="1857"/>
        <w:gridCol w:w="205"/>
        <w:gridCol w:w="1078"/>
        <w:gridCol w:w="2119"/>
      </w:tblGrid>
      <w:tr w:rsidR="00D27417" w:rsidRPr="00552465" w:rsidTr="001432EB">
        <w:trPr>
          <w:trHeight w:val="375"/>
          <w:jc w:val="center"/>
        </w:trPr>
        <w:tc>
          <w:tcPr>
            <w:tcW w:w="1223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037" w:type="dxa"/>
            <w:gridSpan w:val="5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成都中医药大学</w:t>
            </w:r>
          </w:p>
        </w:tc>
        <w:tc>
          <w:tcPr>
            <w:tcW w:w="1363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090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A</w:t>
            </w:r>
          </w:p>
        </w:tc>
        <w:tc>
          <w:tcPr>
            <w:tcW w:w="1221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191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www.cdutcm.edu.cn</w:t>
            </w:r>
          </w:p>
        </w:tc>
        <w:tc>
          <w:tcPr>
            <w:tcW w:w="1078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11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611137</w:t>
            </w:r>
          </w:p>
        </w:tc>
      </w:tr>
      <w:tr w:rsidR="00D27417" w:rsidRPr="00552465" w:rsidTr="001432EB">
        <w:trPr>
          <w:trHeight w:val="375"/>
          <w:jc w:val="center"/>
        </w:trPr>
        <w:tc>
          <w:tcPr>
            <w:tcW w:w="1223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037" w:type="dxa"/>
            <w:gridSpan w:val="5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成都市温江区柳台大道</w:t>
            </w:r>
            <w:r w:rsidRPr="00552465">
              <w:rPr>
                <w:rFonts w:ascii="SimSun" w:hAnsi="SimSun" w:cs="SimSun"/>
              </w:rPr>
              <w:t>1166</w:t>
            </w:r>
            <w:r w:rsidRPr="00552465">
              <w:rPr>
                <w:rFonts w:ascii="SimSun" w:hAnsi="SimSun" w:cs="SimSun" w:hint="eastAsia"/>
              </w:rPr>
              <w:t>号人事处</w:t>
            </w:r>
          </w:p>
        </w:tc>
        <w:tc>
          <w:tcPr>
            <w:tcW w:w="1363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090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郑川</w:t>
            </w:r>
          </w:p>
        </w:tc>
        <w:tc>
          <w:tcPr>
            <w:tcW w:w="1221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191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028-61800045</w:t>
            </w:r>
          </w:p>
        </w:tc>
        <w:tc>
          <w:tcPr>
            <w:tcW w:w="1078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E-mail</w:t>
            </w:r>
          </w:p>
        </w:tc>
        <w:tc>
          <w:tcPr>
            <w:tcW w:w="211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Gz@cdutcm.edu.cn</w:t>
            </w:r>
          </w:p>
        </w:tc>
      </w:tr>
      <w:tr w:rsidR="00D27417" w:rsidRPr="00552465" w:rsidTr="001432EB">
        <w:trPr>
          <w:trHeight w:val="1147"/>
          <w:jc w:val="center"/>
        </w:trPr>
        <w:tc>
          <w:tcPr>
            <w:tcW w:w="1223" w:type="dxa"/>
            <w:gridSpan w:val="2"/>
            <w:vAlign w:val="center"/>
          </w:tcPr>
          <w:p w:rsidR="00D27417" w:rsidRPr="00552465" w:rsidRDefault="00D27417" w:rsidP="001432EB">
            <w:pPr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单位简介</w:t>
            </w:r>
          </w:p>
          <w:p w:rsidR="00D27417" w:rsidRPr="00552465" w:rsidRDefault="00D27417" w:rsidP="001432EB">
            <w:pPr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（</w:t>
            </w:r>
            <w:r w:rsidRPr="00552465">
              <w:rPr>
                <w:rFonts w:ascii="SimSun" w:hAnsi="SimSun" w:cs="SimSun"/>
              </w:rPr>
              <w:t>150</w:t>
            </w:r>
            <w:r w:rsidRPr="00552465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099" w:type="dxa"/>
            <w:gridSpan w:val="16"/>
            <w:vAlign w:val="center"/>
          </w:tcPr>
          <w:p w:rsidR="00D27417" w:rsidRPr="00552465" w:rsidRDefault="00D27417" w:rsidP="001432EB">
            <w:pPr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  <w:color w:val="000000"/>
              </w:rPr>
              <w:t>成都中医药大学是我国最早的四所中医药高等院校之一，是四川省重点高等学校。学校现有</w:t>
            </w:r>
            <w:r w:rsidRPr="00552465">
              <w:rPr>
                <w:rFonts w:ascii="SimSun" w:hAnsi="SimSun" w:cs="SimSun"/>
                <w:color w:val="000000"/>
              </w:rPr>
              <w:t>4</w:t>
            </w:r>
            <w:r w:rsidRPr="00552465">
              <w:rPr>
                <w:rFonts w:ascii="SimSun" w:hAnsi="SimSun" w:cs="SimSun" w:hint="eastAsia"/>
                <w:color w:val="000000"/>
              </w:rPr>
              <w:t>个国家级重点学科，</w:t>
            </w:r>
            <w:r w:rsidRPr="00552465">
              <w:rPr>
                <w:rFonts w:ascii="SimSun" w:hAnsi="SimSun" w:cs="SimSun"/>
                <w:color w:val="000000"/>
              </w:rPr>
              <w:t>9</w:t>
            </w:r>
            <w:r w:rsidRPr="00552465">
              <w:rPr>
                <w:rFonts w:ascii="SimSun" w:hAnsi="SimSun" w:cs="SimSun" w:hint="eastAsia"/>
                <w:color w:val="000000"/>
              </w:rPr>
              <w:t>个国家中医药管理局重点学科和</w:t>
            </w:r>
            <w:r w:rsidRPr="00552465">
              <w:rPr>
                <w:rFonts w:ascii="SimSun" w:hAnsi="SimSun" w:cs="SimSun"/>
                <w:color w:val="000000"/>
              </w:rPr>
              <w:t>18</w:t>
            </w:r>
            <w:r w:rsidRPr="00552465">
              <w:rPr>
                <w:rFonts w:ascii="SimSun" w:hAnsi="SimSun" w:cs="SimSun" w:hint="eastAsia"/>
                <w:color w:val="000000"/>
              </w:rPr>
              <w:t>个省级重点学科；</w:t>
            </w:r>
            <w:r w:rsidRPr="00552465">
              <w:rPr>
                <w:rFonts w:ascii="SimSun" w:hAnsi="SimSun" w:cs="SimSun"/>
                <w:color w:val="000000"/>
              </w:rPr>
              <w:t>3</w:t>
            </w:r>
            <w:r w:rsidRPr="00552465">
              <w:rPr>
                <w:rFonts w:ascii="SimSun" w:hAnsi="SimSun" w:cs="SimSun" w:hint="eastAsia"/>
                <w:color w:val="000000"/>
              </w:rPr>
              <w:t>个博士后流动站；学校建有国家级重点实验室</w:t>
            </w:r>
            <w:r w:rsidRPr="00552465">
              <w:rPr>
                <w:rFonts w:ascii="SimSun" w:hAnsi="SimSun" w:cs="SimSun"/>
                <w:color w:val="000000"/>
              </w:rPr>
              <w:t>1</w:t>
            </w:r>
            <w:r w:rsidRPr="00552465">
              <w:rPr>
                <w:rFonts w:ascii="SimSun" w:hAnsi="SimSun" w:cs="SimSun" w:hint="eastAsia"/>
                <w:color w:val="000000"/>
              </w:rPr>
              <w:t>个（建设），教育部重点实验室</w:t>
            </w:r>
            <w:r w:rsidRPr="00552465">
              <w:rPr>
                <w:rFonts w:ascii="SimSun" w:hAnsi="SimSun" w:cs="SimSun"/>
                <w:color w:val="000000"/>
              </w:rPr>
              <w:t>1</w:t>
            </w:r>
            <w:r w:rsidRPr="00552465">
              <w:rPr>
                <w:rFonts w:ascii="SimSun" w:hAnsi="SimSun" w:cs="SimSun" w:hint="eastAsia"/>
                <w:color w:val="000000"/>
              </w:rPr>
              <w:t>个，国家级实验教学示范中心</w:t>
            </w:r>
            <w:r w:rsidRPr="00552465">
              <w:rPr>
                <w:rFonts w:ascii="SimSun" w:hAnsi="SimSun" w:cs="SimSun"/>
                <w:color w:val="000000"/>
              </w:rPr>
              <w:t>1</w:t>
            </w:r>
            <w:r w:rsidRPr="00552465">
              <w:rPr>
                <w:rFonts w:ascii="SimSun" w:hAnsi="SimSun" w:cs="SimSun" w:hint="eastAsia"/>
                <w:color w:val="000000"/>
              </w:rPr>
              <w:t>个，省级示范中心</w:t>
            </w:r>
            <w:r w:rsidRPr="00552465">
              <w:rPr>
                <w:rFonts w:ascii="SimSun" w:hAnsi="SimSun" w:cs="SimSun"/>
                <w:color w:val="000000"/>
              </w:rPr>
              <w:t>4</w:t>
            </w:r>
            <w:r w:rsidRPr="00552465">
              <w:rPr>
                <w:rFonts w:ascii="SimSun" w:hAnsi="SimSun" w:cs="SimSun" w:hint="eastAsia"/>
                <w:color w:val="000000"/>
              </w:rPr>
              <w:t>个；仪器设备资产价值</w:t>
            </w:r>
            <w:r w:rsidRPr="00552465">
              <w:rPr>
                <w:rFonts w:ascii="SimSun" w:hAnsi="SimSun" w:cs="SimSun"/>
                <w:color w:val="000000"/>
              </w:rPr>
              <w:t>1.81</w:t>
            </w:r>
            <w:r w:rsidRPr="00552465">
              <w:rPr>
                <w:rFonts w:ascii="SimSun" w:hAnsi="SimSun" w:cs="SimSun" w:hint="eastAsia"/>
                <w:color w:val="000000"/>
              </w:rPr>
              <w:t>亿元；“十一五”以来，学校新上各级各类科研课题</w:t>
            </w:r>
            <w:r w:rsidRPr="00552465">
              <w:rPr>
                <w:rFonts w:ascii="SimSun" w:hAnsi="SimSun" w:cs="SimSun"/>
                <w:color w:val="000000"/>
              </w:rPr>
              <w:t>870</w:t>
            </w:r>
            <w:r w:rsidRPr="00552465">
              <w:rPr>
                <w:rFonts w:ascii="SimSun" w:hAnsi="SimSun" w:cs="SimSun" w:hint="eastAsia"/>
                <w:color w:val="000000"/>
              </w:rPr>
              <w:t>项，其中国家“</w:t>
            </w:r>
            <w:r w:rsidRPr="00552465">
              <w:rPr>
                <w:rFonts w:ascii="SimSun" w:hAnsi="SimSun" w:cs="SimSun"/>
                <w:color w:val="000000"/>
              </w:rPr>
              <w:t>973</w:t>
            </w:r>
            <w:r w:rsidRPr="00552465">
              <w:rPr>
                <w:rFonts w:ascii="SimSun" w:hAnsi="SimSun" w:cs="SimSun" w:hint="eastAsia"/>
                <w:color w:val="000000"/>
              </w:rPr>
              <w:t>计划”项目、“</w:t>
            </w:r>
            <w:r w:rsidRPr="00552465">
              <w:rPr>
                <w:rFonts w:ascii="SimSun" w:hAnsi="SimSun" w:cs="SimSun"/>
                <w:color w:val="000000"/>
              </w:rPr>
              <w:t>863</w:t>
            </w:r>
            <w:r w:rsidRPr="00552465">
              <w:rPr>
                <w:rFonts w:ascii="SimSun" w:hAnsi="SimSun" w:cs="SimSun" w:hint="eastAsia"/>
                <w:color w:val="000000"/>
              </w:rPr>
              <w:t>计划”项目、国家重大专项、国家科技支撑计划等国家级课题</w:t>
            </w:r>
            <w:r w:rsidRPr="00552465">
              <w:rPr>
                <w:rFonts w:ascii="SimSun" w:hAnsi="SimSun" w:cs="SimSun"/>
                <w:color w:val="000000"/>
              </w:rPr>
              <w:t>122</w:t>
            </w:r>
            <w:r w:rsidRPr="00552465">
              <w:rPr>
                <w:rFonts w:ascii="SimSun" w:hAnsi="SimSun" w:cs="SimSun" w:hint="eastAsia"/>
                <w:color w:val="000000"/>
              </w:rPr>
              <w:t>项；获各级各类科技进步奖</w:t>
            </w:r>
            <w:r w:rsidRPr="00552465">
              <w:rPr>
                <w:rFonts w:ascii="SimSun" w:hAnsi="SimSun" w:cs="SimSun"/>
                <w:color w:val="000000"/>
              </w:rPr>
              <w:t>56</w:t>
            </w:r>
            <w:r w:rsidRPr="00552465">
              <w:rPr>
                <w:rFonts w:ascii="SimSun" w:hAnsi="SimSun" w:cs="SimSun" w:hint="eastAsia"/>
                <w:color w:val="000000"/>
              </w:rPr>
              <w:t>项，其中的部省级一、二等奖</w:t>
            </w:r>
            <w:r w:rsidRPr="00552465">
              <w:rPr>
                <w:rFonts w:ascii="SimSun" w:hAnsi="SimSun" w:cs="SimSun"/>
                <w:color w:val="000000"/>
              </w:rPr>
              <w:t>18</w:t>
            </w:r>
            <w:r w:rsidRPr="00552465">
              <w:rPr>
                <w:rFonts w:ascii="SimSun" w:hAnsi="SimSun" w:cs="SimSun" w:hint="eastAsia"/>
                <w:color w:val="000000"/>
              </w:rPr>
              <w:t>项，申请国家专利</w:t>
            </w:r>
            <w:r w:rsidRPr="00552465">
              <w:rPr>
                <w:rFonts w:ascii="SimSun" w:hAnsi="SimSun" w:cs="SimSun"/>
                <w:color w:val="000000"/>
              </w:rPr>
              <w:t>73</w:t>
            </w:r>
            <w:r w:rsidRPr="00552465">
              <w:rPr>
                <w:rFonts w:ascii="SimSun" w:hAnsi="SimSun" w:cs="SimSun" w:hint="eastAsia"/>
                <w:color w:val="000000"/>
              </w:rPr>
              <w:t>项。</w:t>
            </w:r>
          </w:p>
        </w:tc>
      </w:tr>
      <w:tr w:rsidR="00D27417" w:rsidRPr="00552465" w:rsidTr="001432EB">
        <w:trPr>
          <w:trHeight w:val="592"/>
          <w:jc w:val="center"/>
        </w:trPr>
        <w:tc>
          <w:tcPr>
            <w:tcW w:w="52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2030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56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专业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276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职称职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学位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818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024" w:type="dxa"/>
            <w:gridSpan w:val="2"/>
            <w:vAlign w:val="center"/>
          </w:tcPr>
          <w:p w:rsidR="00D27417" w:rsidRPr="00552465" w:rsidRDefault="00D27417" w:rsidP="001432EB">
            <w:pPr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其他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需求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403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引进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857" w:type="dxa"/>
            <w:vAlign w:val="center"/>
          </w:tcPr>
          <w:p w:rsidR="00D27417" w:rsidRPr="00552465" w:rsidRDefault="00D27417" w:rsidP="001432EB">
            <w:pPr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提供事业平台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D27417" w:rsidRPr="00552465" w:rsidTr="001432EB">
        <w:trPr>
          <w:trHeight w:val="284"/>
          <w:jc w:val="center"/>
        </w:trPr>
        <w:tc>
          <w:tcPr>
            <w:tcW w:w="52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1</w:t>
            </w:r>
          </w:p>
        </w:tc>
        <w:tc>
          <w:tcPr>
            <w:tcW w:w="2030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干细胞研究中心实验室主任</w:t>
            </w:r>
          </w:p>
        </w:tc>
        <w:tc>
          <w:tcPr>
            <w:tcW w:w="56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276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博士及以上</w:t>
            </w:r>
          </w:p>
        </w:tc>
        <w:tc>
          <w:tcPr>
            <w:tcW w:w="818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3-5</w:t>
            </w:r>
            <w:r w:rsidRPr="0055246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024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干细胞研究方向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1</w:t>
            </w:r>
          </w:p>
        </w:tc>
        <w:tc>
          <w:tcPr>
            <w:tcW w:w="1403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85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科研启动费</w:t>
            </w:r>
            <w:r w:rsidRPr="00552465">
              <w:rPr>
                <w:rFonts w:ascii="SimSun" w:hAnsi="SimSun" w:cs="SimSun"/>
              </w:rPr>
              <w:t>50-100</w:t>
            </w:r>
            <w:r w:rsidRPr="00552465">
              <w:rPr>
                <w:rFonts w:ascii="SimSun" w:hAnsi="SimSun" w:cs="SimSun" w:hint="eastAsia"/>
              </w:rPr>
              <w:t>万元（含现有科研实验平台）</w:t>
            </w:r>
          </w:p>
        </w:tc>
        <w:tc>
          <w:tcPr>
            <w:tcW w:w="3402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年薪</w:t>
            </w:r>
            <w:r w:rsidRPr="00552465">
              <w:rPr>
                <w:rFonts w:ascii="SimSun" w:hAnsi="SimSun" w:cs="SimSun"/>
              </w:rPr>
              <w:t>20-30</w:t>
            </w:r>
            <w:r w:rsidRPr="00552465">
              <w:rPr>
                <w:rFonts w:ascii="SimSun" w:hAnsi="SimSun" w:cs="SimSun" w:hint="eastAsia"/>
              </w:rPr>
              <w:t>万元，安家费</w:t>
            </w:r>
            <w:r w:rsidRPr="00552465">
              <w:rPr>
                <w:rFonts w:ascii="SimSun" w:hAnsi="SimSun" w:cs="SimSun"/>
              </w:rPr>
              <w:t>10-30</w:t>
            </w:r>
            <w:r w:rsidRPr="00552465">
              <w:rPr>
                <w:rFonts w:ascii="SimSun" w:hAnsi="SimSun" w:cs="SimSun" w:hint="eastAsia"/>
              </w:rPr>
              <w:t>万元</w:t>
            </w:r>
          </w:p>
        </w:tc>
      </w:tr>
      <w:tr w:rsidR="00D27417" w:rsidRPr="00552465" w:rsidTr="001432EB">
        <w:trPr>
          <w:trHeight w:val="274"/>
          <w:jc w:val="center"/>
        </w:trPr>
        <w:tc>
          <w:tcPr>
            <w:tcW w:w="52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2030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中药资源与鉴定教研室</w:t>
            </w:r>
          </w:p>
        </w:tc>
        <w:tc>
          <w:tcPr>
            <w:tcW w:w="56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生药学</w:t>
            </w:r>
          </w:p>
        </w:tc>
        <w:tc>
          <w:tcPr>
            <w:tcW w:w="1276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18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3-5</w:t>
            </w:r>
          </w:p>
        </w:tc>
        <w:tc>
          <w:tcPr>
            <w:tcW w:w="1024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1</w:t>
            </w:r>
          </w:p>
        </w:tc>
        <w:tc>
          <w:tcPr>
            <w:tcW w:w="1403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85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科研启动费</w:t>
            </w:r>
            <w:r w:rsidRPr="00552465">
              <w:rPr>
                <w:rFonts w:ascii="SimSun" w:hAnsi="SimSun" w:cs="SimSun"/>
              </w:rPr>
              <w:t>50-100</w:t>
            </w:r>
            <w:r w:rsidRPr="00552465">
              <w:rPr>
                <w:rFonts w:ascii="SimSun" w:hAnsi="SimSun" w:cs="SimSun" w:hint="eastAsia"/>
              </w:rPr>
              <w:t>万元（含现有科研实验平台）</w:t>
            </w:r>
          </w:p>
        </w:tc>
        <w:tc>
          <w:tcPr>
            <w:tcW w:w="3402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年薪</w:t>
            </w:r>
            <w:r w:rsidRPr="00552465">
              <w:rPr>
                <w:rFonts w:ascii="SimSun" w:hAnsi="SimSun" w:cs="SimSun"/>
              </w:rPr>
              <w:t>20-30</w:t>
            </w:r>
            <w:r w:rsidRPr="00552465">
              <w:rPr>
                <w:rFonts w:ascii="SimSun" w:hAnsi="SimSun" w:cs="SimSun" w:hint="eastAsia"/>
              </w:rPr>
              <w:t>万元，安家费</w:t>
            </w:r>
            <w:r w:rsidRPr="00552465">
              <w:rPr>
                <w:rFonts w:ascii="SimSun" w:hAnsi="SimSun" w:cs="SimSun"/>
              </w:rPr>
              <w:t>10-30</w:t>
            </w:r>
            <w:r w:rsidRPr="00552465">
              <w:rPr>
                <w:rFonts w:ascii="SimSun" w:hAnsi="SimSun" w:cs="SimSun" w:hint="eastAsia"/>
              </w:rPr>
              <w:t>万元</w:t>
            </w:r>
          </w:p>
        </w:tc>
      </w:tr>
      <w:tr w:rsidR="00D27417" w:rsidRPr="00552465" w:rsidTr="001432EB">
        <w:trPr>
          <w:trHeight w:val="251"/>
          <w:jc w:val="center"/>
        </w:trPr>
        <w:tc>
          <w:tcPr>
            <w:tcW w:w="52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3</w:t>
            </w:r>
          </w:p>
        </w:tc>
        <w:tc>
          <w:tcPr>
            <w:tcW w:w="2030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糖尿病中心实验室主任或副主任</w:t>
            </w:r>
          </w:p>
        </w:tc>
        <w:tc>
          <w:tcPr>
            <w:tcW w:w="56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276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教授、研究员或副教授、副研究员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硕士或博士</w:t>
            </w:r>
          </w:p>
        </w:tc>
        <w:tc>
          <w:tcPr>
            <w:tcW w:w="818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6-10</w:t>
            </w:r>
            <w:r w:rsidRPr="0055246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024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年龄</w:t>
            </w:r>
            <w:r w:rsidRPr="00552465">
              <w:rPr>
                <w:rFonts w:ascii="SimSun" w:hAnsi="SimSun" w:cs="SimSun"/>
              </w:rPr>
              <w:t>45</w:t>
            </w:r>
            <w:r w:rsidRPr="00552465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1</w:t>
            </w:r>
            <w:r w:rsidRPr="00552465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1403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来川工作或来川服务</w:t>
            </w:r>
          </w:p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85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科研启动费</w:t>
            </w:r>
            <w:r w:rsidRPr="00552465">
              <w:rPr>
                <w:rFonts w:ascii="SimSun" w:hAnsi="SimSun" w:cs="SimSun"/>
              </w:rPr>
              <w:t>50-100</w:t>
            </w:r>
            <w:r w:rsidRPr="00552465">
              <w:rPr>
                <w:rFonts w:ascii="SimSun" w:hAnsi="SimSun" w:cs="SimSun" w:hint="eastAsia"/>
              </w:rPr>
              <w:t>万元（含现有科研实验平台）</w:t>
            </w:r>
          </w:p>
        </w:tc>
        <w:tc>
          <w:tcPr>
            <w:tcW w:w="3402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年薪</w:t>
            </w:r>
            <w:r w:rsidRPr="00552465">
              <w:rPr>
                <w:rFonts w:ascii="SimSun" w:hAnsi="SimSun" w:cs="SimSun"/>
              </w:rPr>
              <w:t>20-30</w:t>
            </w:r>
            <w:r w:rsidRPr="00552465">
              <w:rPr>
                <w:rFonts w:ascii="SimSun" w:hAnsi="SimSun" w:cs="SimSun" w:hint="eastAsia"/>
              </w:rPr>
              <w:t>万元，安家费</w:t>
            </w:r>
            <w:r w:rsidRPr="00552465">
              <w:rPr>
                <w:rFonts w:ascii="SimSun" w:hAnsi="SimSun" w:cs="SimSun"/>
              </w:rPr>
              <w:t>10-30</w:t>
            </w:r>
            <w:r w:rsidRPr="00552465">
              <w:rPr>
                <w:rFonts w:ascii="SimSun" w:hAnsi="SimSun" w:cs="SimSun" w:hint="eastAsia"/>
              </w:rPr>
              <w:t>万元</w:t>
            </w:r>
          </w:p>
        </w:tc>
      </w:tr>
      <w:tr w:rsidR="00D27417" w:rsidRPr="00552465" w:rsidTr="001432EB">
        <w:trPr>
          <w:trHeight w:val="156"/>
          <w:jc w:val="center"/>
        </w:trPr>
        <w:tc>
          <w:tcPr>
            <w:tcW w:w="52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4</w:t>
            </w:r>
          </w:p>
        </w:tc>
        <w:tc>
          <w:tcPr>
            <w:tcW w:w="2030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临床重大疾病防治</w:t>
            </w:r>
            <w:r w:rsidRPr="00552465">
              <w:rPr>
                <w:rFonts w:ascii="SimSun" w:hAnsi="SimSun" w:cs="SimSun" w:hint="eastAsia"/>
              </w:rPr>
              <w:lastRenderedPageBreak/>
              <w:t>中心主任或副主任</w:t>
            </w:r>
          </w:p>
        </w:tc>
        <w:tc>
          <w:tcPr>
            <w:tcW w:w="56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lastRenderedPageBreak/>
              <w:t>生物</w:t>
            </w:r>
            <w:r w:rsidRPr="00552465">
              <w:rPr>
                <w:rFonts w:ascii="SimSun" w:hAnsi="SimSun" w:cs="SimSun" w:hint="eastAsia"/>
              </w:rPr>
              <w:lastRenderedPageBreak/>
              <w:t>医药</w:t>
            </w:r>
          </w:p>
        </w:tc>
        <w:tc>
          <w:tcPr>
            <w:tcW w:w="1276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lastRenderedPageBreak/>
              <w:t>教授、研究员或副教</w:t>
            </w:r>
            <w:r w:rsidRPr="00552465">
              <w:rPr>
                <w:rFonts w:ascii="SimSun" w:hAnsi="SimSun" w:cs="SimSun" w:hint="eastAsia"/>
              </w:rPr>
              <w:lastRenderedPageBreak/>
              <w:t>授、副研究员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lastRenderedPageBreak/>
              <w:t>硕士或博</w:t>
            </w:r>
            <w:r w:rsidRPr="00552465">
              <w:rPr>
                <w:rFonts w:ascii="SimSun" w:hAnsi="SimSun" w:cs="SimSun" w:hint="eastAsia"/>
              </w:rPr>
              <w:lastRenderedPageBreak/>
              <w:t>士</w:t>
            </w:r>
          </w:p>
        </w:tc>
        <w:tc>
          <w:tcPr>
            <w:tcW w:w="818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lastRenderedPageBreak/>
              <w:t>6-10</w:t>
            </w:r>
            <w:r w:rsidRPr="00552465">
              <w:rPr>
                <w:rFonts w:ascii="SimSun" w:hAnsi="SimSun" w:cs="SimSun" w:hint="eastAsia"/>
              </w:rPr>
              <w:lastRenderedPageBreak/>
              <w:t>年</w:t>
            </w:r>
          </w:p>
        </w:tc>
        <w:tc>
          <w:tcPr>
            <w:tcW w:w="1024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lastRenderedPageBreak/>
              <w:t>年龄</w:t>
            </w:r>
            <w:r w:rsidRPr="00552465">
              <w:rPr>
                <w:rFonts w:ascii="SimSun" w:hAnsi="SimSun" w:cs="SimSun"/>
              </w:rPr>
              <w:t>45</w:t>
            </w:r>
            <w:r w:rsidRPr="00552465">
              <w:rPr>
                <w:rFonts w:ascii="SimSun" w:hAnsi="SimSun" w:cs="SimSun" w:hint="eastAsia"/>
              </w:rPr>
              <w:lastRenderedPageBreak/>
              <w:t>岁以下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lastRenderedPageBreak/>
              <w:t>2</w:t>
            </w:r>
            <w:r w:rsidRPr="00552465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1403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来川工作或</w:t>
            </w:r>
            <w:r w:rsidRPr="00552465">
              <w:rPr>
                <w:rFonts w:ascii="SimSun" w:hAnsi="SimSun" w:cs="SimSun" w:hint="eastAsia"/>
              </w:rPr>
              <w:lastRenderedPageBreak/>
              <w:t>来川服务</w:t>
            </w:r>
          </w:p>
        </w:tc>
        <w:tc>
          <w:tcPr>
            <w:tcW w:w="185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lastRenderedPageBreak/>
              <w:t>科研启动费</w:t>
            </w:r>
            <w:r w:rsidRPr="00552465">
              <w:rPr>
                <w:rFonts w:ascii="SimSun" w:hAnsi="SimSun" w:cs="SimSun"/>
              </w:rPr>
              <w:t>50-100</w:t>
            </w:r>
            <w:r w:rsidRPr="00552465">
              <w:rPr>
                <w:rFonts w:ascii="SimSun" w:hAnsi="SimSun" w:cs="SimSun" w:hint="eastAsia"/>
              </w:rPr>
              <w:t>万元（含现有</w:t>
            </w:r>
            <w:r w:rsidRPr="00552465">
              <w:rPr>
                <w:rFonts w:ascii="SimSun" w:hAnsi="SimSun" w:cs="SimSun" w:hint="eastAsia"/>
              </w:rPr>
              <w:lastRenderedPageBreak/>
              <w:t>科研实验平台）</w:t>
            </w:r>
          </w:p>
        </w:tc>
        <w:tc>
          <w:tcPr>
            <w:tcW w:w="3402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lastRenderedPageBreak/>
              <w:t>年薪</w:t>
            </w:r>
            <w:r w:rsidRPr="00552465">
              <w:rPr>
                <w:rFonts w:ascii="SimSun" w:hAnsi="SimSun" w:cs="SimSun"/>
              </w:rPr>
              <w:t>20-30</w:t>
            </w:r>
            <w:r w:rsidRPr="00552465">
              <w:rPr>
                <w:rFonts w:ascii="SimSun" w:hAnsi="SimSun" w:cs="SimSun" w:hint="eastAsia"/>
              </w:rPr>
              <w:t>万元，安家费</w:t>
            </w:r>
            <w:r w:rsidRPr="00552465">
              <w:rPr>
                <w:rFonts w:ascii="SimSun" w:hAnsi="SimSun" w:cs="SimSun"/>
              </w:rPr>
              <w:t>10-30</w:t>
            </w:r>
            <w:r w:rsidRPr="00552465">
              <w:rPr>
                <w:rFonts w:ascii="SimSun" w:hAnsi="SimSun" w:cs="SimSun" w:hint="eastAsia"/>
              </w:rPr>
              <w:lastRenderedPageBreak/>
              <w:t>万元</w:t>
            </w:r>
          </w:p>
        </w:tc>
      </w:tr>
      <w:tr w:rsidR="00D27417" w:rsidRPr="00552465" w:rsidTr="001432EB">
        <w:trPr>
          <w:trHeight w:val="156"/>
          <w:jc w:val="center"/>
        </w:trPr>
        <w:tc>
          <w:tcPr>
            <w:tcW w:w="52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lastRenderedPageBreak/>
              <w:t>5</w:t>
            </w:r>
          </w:p>
        </w:tc>
        <w:tc>
          <w:tcPr>
            <w:tcW w:w="2030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眼底读片中心高级研究员</w:t>
            </w:r>
          </w:p>
        </w:tc>
        <w:tc>
          <w:tcPr>
            <w:tcW w:w="56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276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副教授、副研究员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18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3-5</w:t>
            </w:r>
            <w:r w:rsidRPr="0055246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024" w:type="dxa"/>
            <w:gridSpan w:val="2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709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1</w:t>
            </w:r>
            <w:r w:rsidRPr="00552465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1403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来川工作或来川服务</w:t>
            </w:r>
          </w:p>
        </w:tc>
        <w:tc>
          <w:tcPr>
            <w:tcW w:w="1857" w:type="dxa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科研启动费</w:t>
            </w:r>
            <w:r w:rsidRPr="00552465">
              <w:rPr>
                <w:rFonts w:ascii="SimSun" w:hAnsi="SimSun" w:cs="SimSun"/>
              </w:rPr>
              <w:t>50-100</w:t>
            </w:r>
            <w:r w:rsidRPr="00552465">
              <w:rPr>
                <w:rFonts w:ascii="SimSun" w:hAnsi="SimSun" w:cs="SimSun" w:hint="eastAsia"/>
              </w:rPr>
              <w:t>万元（含现有科研实验平台）</w:t>
            </w:r>
          </w:p>
        </w:tc>
        <w:tc>
          <w:tcPr>
            <w:tcW w:w="3402" w:type="dxa"/>
            <w:gridSpan w:val="3"/>
            <w:vAlign w:val="center"/>
          </w:tcPr>
          <w:p w:rsidR="00D27417" w:rsidRPr="00552465" w:rsidRDefault="00D2741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年薪</w:t>
            </w:r>
            <w:r w:rsidRPr="00552465">
              <w:rPr>
                <w:rFonts w:ascii="SimSun" w:hAnsi="SimSun" w:cs="SimSun"/>
              </w:rPr>
              <w:t>20-30</w:t>
            </w:r>
            <w:r w:rsidRPr="00552465">
              <w:rPr>
                <w:rFonts w:ascii="SimSun" w:hAnsi="SimSun" w:cs="SimSun" w:hint="eastAsia"/>
              </w:rPr>
              <w:t>万元，安家费</w:t>
            </w:r>
            <w:r w:rsidRPr="00552465">
              <w:rPr>
                <w:rFonts w:ascii="SimSun" w:hAnsi="SimSun" w:cs="SimSun"/>
              </w:rPr>
              <w:t>10-30</w:t>
            </w:r>
            <w:r w:rsidRPr="00552465">
              <w:rPr>
                <w:rFonts w:ascii="SimSun" w:hAnsi="SimSun" w:cs="SimSun" w:hint="eastAsia"/>
              </w:rPr>
              <w:t>万元</w:t>
            </w:r>
          </w:p>
        </w:tc>
      </w:tr>
    </w:tbl>
    <w:p w:rsidR="00D27417" w:rsidRDefault="00D27417" w:rsidP="00D27417">
      <w:pPr>
        <w:rPr>
          <w:rFonts w:ascii="SimHei" w:eastAsia="SimHei"/>
          <w:b/>
          <w:bCs/>
          <w:sz w:val="24"/>
          <w:szCs w:val="24"/>
        </w:rPr>
      </w:pPr>
    </w:p>
    <w:p w:rsidR="00B07319" w:rsidRDefault="00D27417" w:rsidP="00D27417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D2741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17" w:rsidRDefault="00D27417" w:rsidP="00D27417">
      <w:pPr>
        <w:spacing w:after="0" w:line="240" w:lineRule="auto"/>
      </w:pPr>
      <w:r>
        <w:separator/>
      </w:r>
    </w:p>
  </w:endnote>
  <w:endnote w:type="continuationSeparator" w:id="0">
    <w:p w:rsidR="00D27417" w:rsidRDefault="00D27417" w:rsidP="00D2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17" w:rsidRDefault="00D27417" w:rsidP="00D27417">
      <w:pPr>
        <w:spacing w:after="0" w:line="240" w:lineRule="auto"/>
      </w:pPr>
      <w:r>
        <w:separator/>
      </w:r>
    </w:p>
  </w:footnote>
  <w:footnote w:type="continuationSeparator" w:id="0">
    <w:p w:rsidR="00D27417" w:rsidRDefault="00D27417" w:rsidP="00D2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7" w:rsidRDefault="00D27417" w:rsidP="00D27417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B3"/>
    <w:rsid w:val="005319B3"/>
    <w:rsid w:val="006B2D36"/>
    <w:rsid w:val="0091325D"/>
    <w:rsid w:val="00D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1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7417"/>
  </w:style>
  <w:style w:type="paragraph" w:styleId="Footer">
    <w:name w:val="footer"/>
    <w:basedOn w:val="Normal"/>
    <w:link w:val="FooterChar"/>
    <w:uiPriority w:val="99"/>
    <w:unhideWhenUsed/>
    <w:rsid w:val="00D274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7417"/>
  </w:style>
  <w:style w:type="paragraph" w:customStyle="1" w:styleId="Char">
    <w:name w:val=" Char"/>
    <w:basedOn w:val="Normal"/>
    <w:autoRedefine/>
    <w:rsid w:val="00D27417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1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7417"/>
  </w:style>
  <w:style w:type="paragraph" w:styleId="Footer">
    <w:name w:val="footer"/>
    <w:basedOn w:val="Normal"/>
    <w:link w:val="FooterChar"/>
    <w:uiPriority w:val="99"/>
    <w:unhideWhenUsed/>
    <w:rsid w:val="00D274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7417"/>
  </w:style>
  <w:style w:type="paragraph" w:customStyle="1" w:styleId="Char">
    <w:name w:val=" Char"/>
    <w:basedOn w:val="Normal"/>
    <w:autoRedefine/>
    <w:rsid w:val="00D27417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880</Characters>
  <Application>Microsoft Office Word</Application>
  <DocSecurity>0</DocSecurity>
  <Lines>7</Lines>
  <Paragraphs>2</Paragraphs>
  <ScaleCrop>false</ScaleCrop>
  <Company>CSULB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2014-10-22T17:43:00Z</dcterms:created>
  <dcterms:modified xsi:type="dcterms:W3CDTF">2014-10-22T17:44:00Z</dcterms:modified>
</cp:coreProperties>
</file>